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38440E"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Topic Discussion</w:t>
      </w:r>
      <w:r w:rsidR="002E1787">
        <w:rPr>
          <w:rFonts w:ascii="Calibri" w:hAnsi="Calibri" w:cs="Times New Roman"/>
          <w:sz w:val="20"/>
          <w:szCs w:val="20"/>
          <w:lang w:eastAsia="ko-KR"/>
        </w:rPr>
        <w:t xml:space="preserve"> 2</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Pr="00EB4C73" w:rsidRDefault="00ED7686" w:rsidP="00ED7686">
      <w:pPr>
        <w:spacing w:after="0" w:line="240" w:lineRule="auto"/>
        <w:rPr>
          <w:rFonts w:ascii="Calibri" w:hAnsi="Calibri" w:cs="Times New Roman"/>
          <w:b/>
          <w:sz w:val="20"/>
          <w:szCs w:val="20"/>
        </w:rPr>
      </w:pPr>
    </w:p>
    <w:p w:rsidR="00ED7686" w:rsidRPr="008964CC" w:rsidRDefault="00050D4C" w:rsidP="00ED7686">
      <w:pPr>
        <w:spacing w:after="0" w:line="240" w:lineRule="auto"/>
        <w:jc w:val="center"/>
        <w:rPr>
          <w:rFonts w:ascii="Calibri" w:hAnsi="Calibri" w:cs="Times New Roman"/>
          <w:b/>
          <w:bCs/>
          <w:color w:val="0070C0"/>
          <w:sz w:val="20"/>
          <w:szCs w:val="20"/>
        </w:rPr>
      </w:pPr>
      <w:r>
        <w:rPr>
          <w:rFonts w:ascii="Calibri" w:hAnsi="Calibri" w:cs="Times New Roman"/>
          <w:b/>
          <w:bCs/>
          <w:color w:val="0070C0"/>
          <w:sz w:val="20"/>
          <w:szCs w:val="20"/>
        </w:rPr>
        <w:t>Fall</w:t>
      </w:r>
      <w:r w:rsidR="0038440E">
        <w:rPr>
          <w:rFonts w:ascii="Calibri" w:hAnsi="Calibri" w:cs="Times New Roman"/>
          <w:b/>
          <w:bCs/>
          <w:color w:val="0070C0"/>
          <w:sz w:val="20"/>
          <w:szCs w:val="20"/>
        </w:rPr>
        <w:t xml:space="preserve"> 2016</w:t>
      </w:r>
    </w:p>
    <w:p w:rsidR="00ED7686" w:rsidRPr="008964CC" w:rsidRDefault="00ED7686" w:rsidP="00ED768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440E" w:rsidRPr="004D53DF" w:rsidTr="00DD4AEC">
        <w:tc>
          <w:tcPr>
            <w:tcW w:w="4788" w:type="dxa"/>
          </w:tcPr>
          <w:p w:rsidR="0038440E" w:rsidRPr="004D53DF" w:rsidRDefault="0038440E" w:rsidP="00DD4AEC">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rsidR="0038440E" w:rsidRPr="004D53DF" w:rsidRDefault="0038440E" w:rsidP="00DD4AEC">
            <w:pPr>
              <w:rPr>
                <w:rFonts w:ascii="Calibri" w:hAnsi="Calibri" w:cs="Times New Roman"/>
                <w:b/>
                <w:bCs/>
              </w:rPr>
            </w:pPr>
            <w:r w:rsidRPr="004D53DF">
              <w:rPr>
                <w:rFonts w:ascii="Calibri" w:hAnsi="Calibri" w:cs="Times New Roman"/>
                <w:b/>
                <w:bCs/>
              </w:rPr>
              <w:t xml:space="preserve">Email: </w:t>
            </w:r>
            <w:r>
              <w:rPr>
                <w:rFonts w:ascii="Calibri" w:hAnsi="Calibri" w:cs="Times New Roman"/>
                <w:b/>
                <w:bCs/>
              </w:rPr>
              <w:t>prof.gwhitehead@gmail.com</w:t>
            </w:r>
          </w:p>
          <w:p w:rsidR="0038440E" w:rsidRDefault="0038440E" w:rsidP="00DD4AEC">
            <w:pPr>
              <w:rPr>
                <w:rFonts w:ascii="Calibri" w:hAnsi="Calibri" w:cs="Times New Roman"/>
                <w:b/>
                <w:bCs/>
                <w:color w:val="0070C0"/>
              </w:rPr>
            </w:pPr>
            <w:r w:rsidRPr="004D53DF">
              <w:rPr>
                <w:rFonts w:ascii="Calibri" w:hAnsi="Calibri" w:cs="Times New Roman"/>
                <w:b/>
                <w:bCs/>
              </w:rPr>
              <w:t xml:space="preserve">Office: </w:t>
            </w:r>
            <w:r>
              <w:rPr>
                <w:rFonts w:ascii="Calibri" w:hAnsi="Calibri" w:cs="Times New Roman"/>
                <w:b/>
                <w:bCs/>
                <w:color w:val="0070C0"/>
              </w:rPr>
              <w:t>Rm. 402 Humanities Building</w:t>
            </w:r>
          </w:p>
          <w:p w:rsidR="0038440E" w:rsidRPr="004D53DF" w:rsidRDefault="0038440E" w:rsidP="00DD4AEC">
            <w:pPr>
              <w:rPr>
                <w:rFonts w:ascii="Calibri" w:hAnsi="Calibri" w:cs="Times New Roman"/>
                <w:b/>
                <w:bCs/>
              </w:rPr>
            </w:pPr>
            <w:r>
              <w:rPr>
                <w:rFonts w:ascii="Calibri" w:hAnsi="Calibri" w:cs="Times New Roman"/>
                <w:b/>
                <w:bCs/>
              </w:rPr>
              <w:t>Website: profgwhitehead.weebly.com</w:t>
            </w:r>
          </w:p>
          <w:p w:rsidR="0038440E" w:rsidRPr="004D53DF" w:rsidRDefault="0038440E" w:rsidP="00DD4AEC">
            <w:pPr>
              <w:rPr>
                <w:rFonts w:ascii="Calibri" w:hAnsi="Calibri" w:cs="Times New Roman"/>
                <w:b/>
                <w:bCs/>
              </w:rPr>
            </w:pPr>
          </w:p>
        </w:tc>
        <w:tc>
          <w:tcPr>
            <w:tcW w:w="4788" w:type="dxa"/>
          </w:tcPr>
          <w:p w:rsidR="0038440E" w:rsidRPr="004D53DF" w:rsidRDefault="0038440E" w:rsidP="00DD4AEC">
            <w:pPr>
              <w:rPr>
                <w:rFonts w:ascii="Calibri" w:hAnsi="Calibri" w:cs="Times New Roman"/>
                <w:b/>
                <w:bCs/>
                <w:lang w:eastAsia="ko-KR"/>
              </w:rPr>
            </w:pPr>
            <w:r w:rsidRPr="00EB34FA">
              <w:rPr>
                <w:rFonts w:ascii="Calibri" w:hAnsi="Calibri" w:cs="Times New Roman"/>
                <w:b/>
                <w:bCs/>
                <w:noProof/>
                <w:lang w:val="en-CA" w:eastAsia="ko-KR"/>
              </w:rPr>
              <w:drawing>
                <wp:anchor distT="0" distB="0" distL="114300" distR="114300" simplePos="0" relativeHeight="251659264" behindDoc="0" locked="0" layoutInCell="1" allowOverlap="1" wp14:anchorId="44A0CEC9" wp14:editId="6829C50A">
                  <wp:simplePos x="0" y="0"/>
                  <wp:positionH relativeFrom="column">
                    <wp:posOffset>874395</wp:posOffset>
                  </wp:positionH>
                  <wp:positionV relativeFrom="paragraph">
                    <wp:posOffset>-123825</wp:posOffset>
                  </wp:positionV>
                  <wp:extent cx="895350" cy="895350"/>
                  <wp:effectExtent l="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756E45" w:rsidRPr="008964CC" w:rsidRDefault="00756E45" w:rsidP="00ED7686">
      <w:pPr>
        <w:spacing w:after="0" w:line="240" w:lineRule="auto"/>
        <w:rPr>
          <w:rFonts w:ascii="Calibri" w:hAnsi="Calibri" w:cs="Times New Roman"/>
          <w:b/>
          <w:bCs/>
          <w:sz w:val="20"/>
          <w:szCs w:val="20"/>
        </w:rPr>
      </w:pPr>
    </w:p>
    <w:p w:rsidR="00DB0F92" w:rsidRDefault="00AE59F4" w:rsidP="00ED7686">
      <w:pPr>
        <w:pStyle w:val="BodyTextIndent2"/>
        <w:ind w:left="0"/>
        <w:rPr>
          <w:rFonts w:ascii="Calibri" w:eastAsiaTheme="minorEastAsia" w:hAnsi="Calibri"/>
          <w:b w:val="0"/>
          <w:bCs w:val="0"/>
          <w:szCs w:val="20"/>
          <w:lang w:eastAsia="ko-KR"/>
        </w:rPr>
      </w:pPr>
      <w:r w:rsidRPr="00AE59F4">
        <w:rPr>
          <w:rFonts w:ascii="Calibri" w:eastAsiaTheme="minorEastAsia" w:hAnsi="Calibri"/>
          <w:b w:val="0"/>
          <w:bCs w:val="0"/>
          <w:szCs w:val="20"/>
          <w:lang w:eastAsia="ko-KR"/>
        </w:rPr>
        <w:t xml:space="preserve">The </w:t>
      </w:r>
      <w:r w:rsidR="0038440E">
        <w:rPr>
          <w:rFonts w:ascii="Calibri" w:eastAsiaTheme="minorEastAsia" w:hAnsi="Calibri"/>
          <w:b w:val="0"/>
          <w:bCs w:val="0"/>
          <w:szCs w:val="20"/>
          <w:lang w:eastAsia="ko-KR"/>
        </w:rPr>
        <w:t>Topic Discussion</w:t>
      </w:r>
      <w:r w:rsidRPr="00AE59F4">
        <w:rPr>
          <w:rFonts w:ascii="Calibri" w:eastAsiaTheme="minorEastAsia" w:hAnsi="Calibri"/>
          <w:b w:val="0"/>
          <w:bCs w:val="0"/>
          <w:szCs w:val="20"/>
          <w:lang w:eastAsia="ko-KR"/>
        </w:rPr>
        <w:t xml:space="preserve"> 2 course continues to engage learners in exercises of creative and critical thinking,</w:t>
      </w:r>
      <w:r>
        <w:rPr>
          <w:rFonts w:ascii="Calibri" w:eastAsiaTheme="minorEastAsia" w:hAnsi="Calibri"/>
          <w:b w:val="0"/>
          <w:bCs w:val="0"/>
          <w:szCs w:val="20"/>
          <w:lang w:eastAsia="ko-KR"/>
        </w:rPr>
        <w:t xml:space="preserve"> </w:t>
      </w:r>
      <w:r w:rsidRPr="00AE59F4">
        <w:rPr>
          <w:rFonts w:ascii="Calibri" w:eastAsiaTheme="minorEastAsia" w:hAnsi="Calibri"/>
          <w:b w:val="0"/>
          <w:bCs w:val="0"/>
          <w:szCs w:val="20"/>
          <w:lang w:eastAsia="ko-KR"/>
        </w:rPr>
        <w:t xml:space="preserve">as well as functional communication </w:t>
      </w:r>
      <w:bookmarkStart w:id="0" w:name="_GoBack"/>
      <w:bookmarkEnd w:id="0"/>
      <w:r w:rsidR="0038440E" w:rsidRPr="00AE59F4">
        <w:rPr>
          <w:rFonts w:ascii="Calibri" w:eastAsiaTheme="minorEastAsia" w:hAnsi="Calibri"/>
          <w:b w:val="0"/>
          <w:bCs w:val="0"/>
          <w:szCs w:val="20"/>
          <w:lang w:eastAsia="ko-KR"/>
        </w:rPr>
        <w:t>skills.</w:t>
      </w:r>
      <w:r w:rsidRPr="00AE59F4">
        <w:rPr>
          <w:rFonts w:ascii="Calibri" w:eastAsiaTheme="minorEastAsia" w:hAnsi="Calibri"/>
          <w:b w:val="0"/>
          <w:bCs w:val="0"/>
          <w:szCs w:val="20"/>
          <w:lang w:eastAsia="ko-KR"/>
        </w:rPr>
        <w:t xml:space="preserve"> Students are coached to elaborate ideas, opinions, and feelings in concrete, hypothetical, and abstract modes by exposing them to emotional and psychological issues, cultural challenges, and personal judgments. With the controversial topics presented, groups will argue on their views and come up with specific and general conclusions. Thus, students will become more communicative, opinionated, and dependable in decision-making.</w:t>
      </w:r>
    </w:p>
    <w:p w:rsidR="00AE59F4" w:rsidRDefault="00AE59F4"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756E45" w:rsidRPr="00756E45" w:rsidRDefault="00756E45" w:rsidP="00756E45">
      <w:pPr>
        <w:rPr>
          <w:rFonts w:ascii="Calibri" w:hAnsi="Calibri" w:cs="Times New Roman"/>
          <w:bCs/>
          <w:sz w:val="20"/>
          <w:szCs w:val="20"/>
        </w:rPr>
      </w:pPr>
      <w:r w:rsidRPr="00756E45">
        <w:rPr>
          <w:rFonts w:ascii="Calibri" w:hAnsi="Calibri" w:cs="Times New Roman"/>
          <w:bCs/>
          <w:sz w:val="20"/>
          <w:szCs w:val="20"/>
        </w:rPr>
        <w:t>By the end of the course, students will have: </w:t>
      </w:r>
      <w:r w:rsidRPr="00756E45">
        <w:rPr>
          <w:rFonts w:ascii="Calibri" w:hAnsi="Calibri" w:cs="Times New Roman"/>
          <w:bCs/>
          <w:sz w:val="20"/>
          <w:szCs w:val="20"/>
        </w:rPr>
        <w:br/>
      </w:r>
      <w:r w:rsidRPr="00756E45">
        <w:rPr>
          <w:rFonts w:ascii="Calibri" w:hAnsi="Calibri" w:cs="Times New Roman"/>
          <w:bCs/>
          <w:sz w:val="20"/>
          <w:szCs w:val="20"/>
        </w:rPr>
        <w:br/>
        <w:t>1. articulated personal views with spontaneity and right attitude or gesture;</w:t>
      </w:r>
      <w:r w:rsidRPr="00756E45">
        <w:rPr>
          <w:rFonts w:ascii="Calibri" w:hAnsi="Calibri" w:cs="Times New Roman"/>
          <w:bCs/>
          <w:sz w:val="20"/>
          <w:szCs w:val="20"/>
        </w:rPr>
        <w:br/>
        <w:t>2. solved issues by comparing and contrasting opinions presented in the learning materials and by peers;</w:t>
      </w:r>
      <w:r w:rsidRPr="00756E45">
        <w:rPr>
          <w:rFonts w:ascii="Calibri" w:hAnsi="Calibri" w:cs="Times New Roman"/>
          <w:bCs/>
          <w:sz w:val="20"/>
          <w:szCs w:val="20"/>
        </w:rPr>
        <w:br/>
        <w:t>3. evaluated insights for obtaining meaningful judgment; and,</w:t>
      </w:r>
      <w:r w:rsidRPr="00756E45">
        <w:rPr>
          <w:rFonts w:ascii="Calibri" w:hAnsi="Calibri" w:cs="Times New Roman"/>
          <w:bCs/>
          <w:sz w:val="20"/>
          <w:szCs w:val="20"/>
        </w:rPr>
        <w:br/>
        <w:t>4. developed self-awareness and altruism.</w:t>
      </w:r>
    </w:p>
    <w:p w:rsidR="00756E45" w:rsidRDefault="00756E45" w:rsidP="00ED7686">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D27461" w:rsidRDefault="00C021BC" w:rsidP="00ED7686">
      <w:pPr>
        <w:spacing w:after="0" w:line="240" w:lineRule="auto"/>
        <w:rPr>
          <w:rFonts w:ascii="Calibri" w:hAnsi="Calibri" w:cs="Times New Roman"/>
          <w:bCs/>
          <w:i/>
          <w:sz w:val="20"/>
          <w:szCs w:val="20"/>
        </w:rPr>
      </w:pPr>
      <w:r>
        <w:rPr>
          <w:rFonts w:ascii="Calibri" w:hAnsi="Calibri" w:cs="Times New Roman"/>
          <w:bCs/>
          <w:sz w:val="20"/>
          <w:szCs w:val="20"/>
        </w:rPr>
        <w:t xml:space="preserve">The required text for this course </w:t>
      </w:r>
      <w:r w:rsidR="0038440E">
        <w:rPr>
          <w:rFonts w:ascii="Calibri" w:hAnsi="Calibri" w:cs="Times New Roman"/>
          <w:bCs/>
          <w:sz w:val="20"/>
          <w:szCs w:val="20"/>
        </w:rPr>
        <w:t>is, NEW</w:t>
      </w:r>
      <w:r w:rsidR="00AE59F4" w:rsidRPr="00AE59F4">
        <w:rPr>
          <w:rFonts w:ascii="Calibri" w:hAnsi="Calibri" w:cs="Times New Roman"/>
          <w:b/>
          <w:bCs/>
          <w:i/>
          <w:iCs/>
          <w:sz w:val="20"/>
          <w:szCs w:val="20"/>
        </w:rPr>
        <w:t xml:space="preserve"> GET UP TO SPEED 3 SITUATIONAL by </w:t>
      </w:r>
      <w:r w:rsidR="00AE59F4" w:rsidRPr="00AE59F4">
        <w:rPr>
          <w:rFonts w:ascii="Calibri" w:hAnsi="Calibri" w:cs="Times New Roman"/>
          <w:b/>
          <w:bCs/>
          <w:i/>
          <w:sz w:val="20"/>
          <w:szCs w:val="20"/>
        </w:rPr>
        <w:t>Carrot Language Research and Development, Canada (2013)</w:t>
      </w:r>
      <w:r w:rsidR="00AE59F4" w:rsidRPr="00AE59F4">
        <w:rPr>
          <w:rFonts w:ascii="Calibri" w:hAnsi="Calibri" w:cs="Times New Roman"/>
          <w:bCs/>
          <w:i/>
          <w:iCs/>
          <w:sz w:val="20"/>
          <w:szCs w:val="20"/>
        </w:rPr>
        <w:t>, </w:t>
      </w:r>
      <w:r w:rsidR="00AE59F4">
        <w:rPr>
          <w:rFonts w:ascii="Calibri" w:hAnsi="Calibri" w:cs="Times New Roman"/>
          <w:bCs/>
          <w:i/>
          <w:iCs/>
          <w:sz w:val="20"/>
          <w:szCs w:val="20"/>
        </w:rPr>
        <w:t xml:space="preserve">available </w:t>
      </w:r>
      <w:r w:rsidR="00AE59F4" w:rsidRPr="00AE59F4">
        <w:rPr>
          <w:rFonts w:ascii="Calibri" w:hAnsi="Calibri" w:cs="Times New Roman"/>
          <w:bCs/>
          <w:i/>
          <w:sz w:val="20"/>
          <w:szCs w:val="20"/>
        </w:rPr>
        <w:t>at the University bookstore. </w:t>
      </w: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38440E" w:rsidRDefault="0038440E">
      <w:pPr>
        <w:rPr>
          <w:rFonts w:ascii="Calibri" w:eastAsia="Times New Roman" w:hAnsi="Calibri" w:cs="Times New Roman"/>
          <w:b/>
          <w:bCs/>
          <w:sz w:val="20"/>
          <w:szCs w:val="20"/>
        </w:rPr>
      </w:pPr>
      <w:r>
        <w:rPr>
          <w:rFonts w:ascii="Calibri" w:hAnsi="Calibri"/>
          <w:szCs w:val="20"/>
        </w:rPr>
        <w:br w:type="page"/>
      </w:r>
    </w:p>
    <w:p w:rsidR="00D27461" w:rsidRDefault="00D27461" w:rsidP="0038440E">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0C6A6A">
        <w:rPr>
          <w:rFonts w:cs="Arial"/>
          <w:bCs/>
          <w:sz w:val="20"/>
          <w:szCs w:val="20"/>
        </w:rPr>
        <w:t>articipation/H</w:t>
      </w:r>
      <w:r w:rsidR="00AD07BA">
        <w:rPr>
          <w:rFonts w:cs="Arial"/>
          <w:bCs/>
          <w:sz w:val="20"/>
          <w:szCs w:val="20"/>
        </w:rPr>
        <w:t>omework/</w:t>
      </w:r>
      <w:r w:rsidR="000C6A6A">
        <w:rPr>
          <w:rFonts w:cs="Arial"/>
          <w:bCs/>
          <w:sz w:val="20"/>
          <w:szCs w:val="20"/>
          <w:lang w:eastAsia="ko-KR"/>
        </w:rPr>
        <w:t>C</w:t>
      </w:r>
      <w:r w:rsidR="00AD07BA">
        <w:rPr>
          <w:rFonts w:cs="Arial" w:hint="eastAsia"/>
          <w:bCs/>
          <w:sz w:val="20"/>
          <w:szCs w:val="20"/>
          <w:lang w:eastAsia="ko-KR"/>
        </w:rPr>
        <w:t>lasswork</w:t>
      </w:r>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 xml:space="preserve">miss 4 </w:t>
      </w:r>
      <w:r w:rsidR="0038440E" w:rsidRPr="007068DF">
        <w:rPr>
          <w:rFonts w:cs="Arial"/>
          <w:b/>
          <w:bCs/>
          <w:iCs/>
          <w:sz w:val="20"/>
          <w:szCs w:val="20"/>
        </w:rPr>
        <w:t>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w:t>
      </w:r>
      <w:r w:rsidR="0038440E">
        <w:rPr>
          <w:rFonts w:cs="Arial"/>
          <w:iCs/>
          <w:sz w:val="20"/>
          <w:szCs w:val="20"/>
        </w:rPr>
        <w:t>semester, bring</w:t>
      </w:r>
      <w:r w:rsidR="00C021BC">
        <w:rPr>
          <w:rFonts w:cs="Arial"/>
          <w:iCs/>
          <w:sz w:val="20"/>
          <w:szCs w:val="20"/>
        </w:rPr>
        <w:t xml:space="preserve">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756E45"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 xml:space="preserve">Units Covered </w:t>
      </w:r>
    </w:p>
    <w:p w:rsidR="00756E45" w:rsidRDefault="00055655" w:rsidP="00756E45">
      <w:pPr>
        <w:spacing w:after="0" w:line="240" w:lineRule="auto"/>
        <w:jc w:val="center"/>
        <w:rPr>
          <w:rFonts w:ascii="Calibri" w:hAnsi="Calibri" w:cs="Times New Roman"/>
          <w:bCs/>
          <w:sz w:val="20"/>
          <w:szCs w:val="20"/>
          <w:lang w:eastAsia="ko-KR"/>
        </w:rPr>
      </w:pPr>
      <w:r w:rsidRPr="00055655">
        <w:rPr>
          <w:rFonts w:ascii="Calibri" w:hAnsi="Calibri" w:cs="Times New Roman"/>
          <w:bCs/>
          <w:sz w:val="20"/>
          <w:szCs w:val="20"/>
          <w:lang w:eastAsia="ko-KR"/>
        </w:rPr>
        <w:br/>
      </w:r>
      <w:r w:rsidR="00756E45" w:rsidRPr="00756E45">
        <w:rPr>
          <w:rFonts w:ascii="Calibri" w:hAnsi="Calibri" w:cs="Times New Roman"/>
          <w:bCs/>
          <w:sz w:val="20"/>
          <w:szCs w:val="20"/>
          <w:lang w:eastAsia="ko-KR"/>
        </w:rPr>
        <w:t>Unit 13. Stuck Flying Standby (pp. 62-66)</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15. Oh My Gosh, Where's My Passport? (pp.70-74)</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16. Wow, That's Different (pp.74-78)</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14. Are You Seriously Going to Do That? (pp.66-70)</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18. Someone Call 911 Now (pp. 84-88)</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 xml:space="preserve">Unit 17. My Car was Totaled </w:t>
      </w:r>
      <w:r w:rsidR="0038440E" w:rsidRPr="00756E45">
        <w:rPr>
          <w:rFonts w:ascii="Calibri" w:hAnsi="Calibri" w:cs="Times New Roman"/>
          <w:bCs/>
          <w:sz w:val="20"/>
          <w:szCs w:val="20"/>
          <w:lang w:eastAsia="ko-KR"/>
        </w:rPr>
        <w:t>(pp.</w:t>
      </w:r>
      <w:r w:rsidRPr="00756E45">
        <w:rPr>
          <w:rFonts w:ascii="Calibri" w:hAnsi="Calibri" w:cs="Times New Roman"/>
          <w:bCs/>
          <w:sz w:val="20"/>
          <w:szCs w:val="20"/>
          <w:lang w:eastAsia="ko-KR"/>
        </w:rPr>
        <w:t>80-84)</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20. Did You Hear That Noise Downstairs? (pp. 92-96)</w:t>
      </w:r>
    </w:p>
    <w:p w:rsidR="00756E45" w:rsidRPr="00756E45" w:rsidRDefault="00756E45" w:rsidP="00756E45">
      <w:pPr>
        <w:spacing w:after="0" w:line="240" w:lineRule="auto"/>
        <w:jc w:val="center"/>
        <w:rPr>
          <w:rFonts w:ascii="Calibri" w:hAnsi="Calibri" w:cs="Times New Roman"/>
          <w:bCs/>
          <w:sz w:val="20"/>
          <w:szCs w:val="20"/>
          <w:lang w:eastAsia="ko-KR"/>
        </w:rPr>
      </w:pPr>
    </w:p>
    <w:p w:rsidR="00A0630F" w:rsidRPr="00756E45" w:rsidRDefault="00756E45" w:rsidP="00756E45">
      <w:pPr>
        <w:spacing w:after="0" w:line="240" w:lineRule="auto"/>
        <w:jc w:val="center"/>
        <w:rPr>
          <w:rFonts w:ascii="Calibri" w:hAnsi="Calibri" w:cs="Times New Roman"/>
          <w:sz w:val="20"/>
          <w:szCs w:val="20"/>
        </w:rPr>
      </w:pPr>
      <w:r w:rsidRPr="00756E45">
        <w:rPr>
          <w:rFonts w:ascii="Calibri" w:hAnsi="Calibri" w:cs="Times New Roman"/>
          <w:bCs/>
          <w:sz w:val="20"/>
          <w:szCs w:val="20"/>
          <w:lang w:eastAsia="ko-KR"/>
        </w:rPr>
        <w:t>Unit 23 What Am I Going to Do? (pp. 106-110)</w:t>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DE" w:rsidRDefault="004C76DE" w:rsidP="00E911FB">
      <w:pPr>
        <w:spacing w:after="0" w:line="240" w:lineRule="auto"/>
      </w:pPr>
      <w:r>
        <w:separator/>
      </w:r>
    </w:p>
  </w:endnote>
  <w:endnote w:type="continuationSeparator" w:id="0">
    <w:p w:rsidR="004C76DE" w:rsidRDefault="004C76DE"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DE" w:rsidRDefault="004C76DE" w:rsidP="00E911FB">
      <w:pPr>
        <w:spacing w:after="0" w:line="240" w:lineRule="auto"/>
      </w:pPr>
      <w:r>
        <w:separator/>
      </w:r>
    </w:p>
  </w:footnote>
  <w:footnote w:type="continuationSeparator" w:id="0">
    <w:p w:rsidR="004C76DE" w:rsidRDefault="004C76DE" w:rsidP="00E9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A94"/>
    <w:rsid w:val="00000740"/>
    <w:rsid w:val="000104EA"/>
    <w:rsid w:val="00015AC6"/>
    <w:rsid w:val="00016413"/>
    <w:rsid w:val="00021E48"/>
    <w:rsid w:val="00040340"/>
    <w:rsid w:val="0004155C"/>
    <w:rsid w:val="00050D4C"/>
    <w:rsid w:val="00055655"/>
    <w:rsid w:val="000710E6"/>
    <w:rsid w:val="0008030D"/>
    <w:rsid w:val="00093BA9"/>
    <w:rsid w:val="00095223"/>
    <w:rsid w:val="000C6A6A"/>
    <w:rsid w:val="000F40C5"/>
    <w:rsid w:val="00101E19"/>
    <w:rsid w:val="001248A0"/>
    <w:rsid w:val="0013102B"/>
    <w:rsid w:val="00145CEE"/>
    <w:rsid w:val="00157A97"/>
    <w:rsid w:val="001678B7"/>
    <w:rsid w:val="00171402"/>
    <w:rsid w:val="00194DD0"/>
    <w:rsid w:val="001B106B"/>
    <w:rsid w:val="001E46DB"/>
    <w:rsid w:val="0022277F"/>
    <w:rsid w:val="00225966"/>
    <w:rsid w:val="00237E9B"/>
    <w:rsid w:val="00240522"/>
    <w:rsid w:val="00261422"/>
    <w:rsid w:val="00262719"/>
    <w:rsid w:val="002A2FCA"/>
    <w:rsid w:val="002C27DF"/>
    <w:rsid w:val="002D4964"/>
    <w:rsid w:val="002E1787"/>
    <w:rsid w:val="002E2DA2"/>
    <w:rsid w:val="002F3B9E"/>
    <w:rsid w:val="002F5643"/>
    <w:rsid w:val="0030483C"/>
    <w:rsid w:val="00307CF9"/>
    <w:rsid w:val="00323CAD"/>
    <w:rsid w:val="00333941"/>
    <w:rsid w:val="00353169"/>
    <w:rsid w:val="00356AB4"/>
    <w:rsid w:val="00372C32"/>
    <w:rsid w:val="0037379E"/>
    <w:rsid w:val="0038213A"/>
    <w:rsid w:val="0038351F"/>
    <w:rsid w:val="0038440E"/>
    <w:rsid w:val="003B2C15"/>
    <w:rsid w:val="003D4A23"/>
    <w:rsid w:val="004177F1"/>
    <w:rsid w:val="00454B68"/>
    <w:rsid w:val="00455A80"/>
    <w:rsid w:val="00461786"/>
    <w:rsid w:val="00481250"/>
    <w:rsid w:val="004B205D"/>
    <w:rsid w:val="004B672D"/>
    <w:rsid w:val="004B6B71"/>
    <w:rsid w:val="004C76DE"/>
    <w:rsid w:val="004E0FC5"/>
    <w:rsid w:val="004F02A7"/>
    <w:rsid w:val="005023DB"/>
    <w:rsid w:val="00504C4C"/>
    <w:rsid w:val="005157A6"/>
    <w:rsid w:val="00521E66"/>
    <w:rsid w:val="005245F8"/>
    <w:rsid w:val="00554DB0"/>
    <w:rsid w:val="00555291"/>
    <w:rsid w:val="00575E86"/>
    <w:rsid w:val="0057796D"/>
    <w:rsid w:val="0059604C"/>
    <w:rsid w:val="005967D2"/>
    <w:rsid w:val="005E0805"/>
    <w:rsid w:val="005E2B7E"/>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D75"/>
    <w:rsid w:val="007857FC"/>
    <w:rsid w:val="00793E45"/>
    <w:rsid w:val="00815BDE"/>
    <w:rsid w:val="00843B96"/>
    <w:rsid w:val="00880EF5"/>
    <w:rsid w:val="0088128D"/>
    <w:rsid w:val="00883286"/>
    <w:rsid w:val="008C619B"/>
    <w:rsid w:val="008D1336"/>
    <w:rsid w:val="008E4E5D"/>
    <w:rsid w:val="008F6CBE"/>
    <w:rsid w:val="00907BD5"/>
    <w:rsid w:val="00910BCD"/>
    <w:rsid w:val="009159D5"/>
    <w:rsid w:val="00922D34"/>
    <w:rsid w:val="009401BC"/>
    <w:rsid w:val="00973258"/>
    <w:rsid w:val="009822F3"/>
    <w:rsid w:val="009C72B8"/>
    <w:rsid w:val="009D37F2"/>
    <w:rsid w:val="009D6B7E"/>
    <w:rsid w:val="009E3B67"/>
    <w:rsid w:val="009E7A94"/>
    <w:rsid w:val="009F103D"/>
    <w:rsid w:val="00A0630F"/>
    <w:rsid w:val="00AC04C1"/>
    <w:rsid w:val="00AD07BA"/>
    <w:rsid w:val="00AD1539"/>
    <w:rsid w:val="00AD1CAA"/>
    <w:rsid w:val="00AD2A3B"/>
    <w:rsid w:val="00AD3A4A"/>
    <w:rsid w:val="00AD42D6"/>
    <w:rsid w:val="00AE59F4"/>
    <w:rsid w:val="00AE6C08"/>
    <w:rsid w:val="00AF5AF8"/>
    <w:rsid w:val="00B131D0"/>
    <w:rsid w:val="00B302E9"/>
    <w:rsid w:val="00B45503"/>
    <w:rsid w:val="00B51FC5"/>
    <w:rsid w:val="00B549EC"/>
    <w:rsid w:val="00B645F6"/>
    <w:rsid w:val="00B70540"/>
    <w:rsid w:val="00B7756F"/>
    <w:rsid w:val="00B92F0A"/>
    <w:rsid w:val="00BB64F5"/>
    <w:rsid w:val="00BC384A"/>
    <w:rsid w:val="00BF1811"/>
    <w:rsid w:val="00BF5017"/>
    <w:rsid w:val="00C021BC"/>
    <w:rsid w:val="00C05CBB"/>
    <w:rsid w:val="00C266C4"/>
    <w:rsid w:val="00C57812"/>
    <w:rsid w:val="00C83234"/>
    <w:rsid w:val="00C83D85"/>
    <w:rsid w:val="00C845CE"/>
    <w:rsid w:val="00CD1221"/>
    <w:rsid w:val="00CE610D"/>
    <w:rsid w:val="00CF6015"/>
    <w:rsid w:val="00D10AE4"/>
    <w:rsid w:val="00D1125C"/>
    <w:rsid w:val="00D14F02"/>
    <w:rsid w:val="00D166CF"/>
    <w:rsid w:val="00D23C41"/>
    <w:rsid w:val="00D26E48"/>
    <w:rsid w:val="00D27461"/>
    <w:rsid w:val="00D6042A"/>
    <w:rsid w:val="00D62533"/>
    <w:rsid w:val="00D71E94"/>
    <w:rsid w:val="00D75A32"/>
    <w:rsid w:val="00D95AD5"/>
    <w:rsid w:val="00DB0F92"/>
    <w:rsid w:val="00DB7D0F"/>
    <w:rsid w:val="00DC3280"/>
    <w:rsid w:val="00E05F9D"/>
    <w:rsid w:val="00E13F30"/>
    <w:rsid w:val="00E62D61"/>
    <w:rsid w:val="00E6471F"/>
    <w:rsid w:val="00E76CEB"/>
    <w:rsid w:val="00E83870"/>
    <w:rsid w:val="00E911FB"/>
    <w:rsid w:val="00EB4C73"/>
    <w:rsid w:val="00EC3990"/>
    <w:rsid w:val="00ED7686"/>
    <w:rsid w:val="00EE68F3"/>
    <w:rsid w:val="00EE7859"/>
    <w:rsid w:val="00F51B5B"/>
    <w:rsid w:val="00F5737F"/>
    <w:rsid w:val="00F91763"/>
    <w:rsid w:val="00F97C25"/>
    <w:rsid w:val="00FB0C28"/>
    <w:rsid w:val="00FB4260"/>
    <w:rsid w:val="00FD2717"/>
    <w:rsid w:val="00FE38CD"/>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02A1D"/>
  <w15:docId w15:val="{750197EB-C844-4298-9E99-D7089B9C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551</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Whitehead, George E.K. (Prof.)</cp:lastModifiedBy>
  <cp:revision>12</cp:revision>
  <cp:lastPrinted>2013-03-15T04:18:00Z</cp:lastPrinted>
  <dcterms:created xsi:type="dcterms:W3CDTF">2015-08-27T00:32:00Z</dcterms:created>
  <dcterms:modified xsi:type="dcterms:W3CDTF">2016-08-23T06:31:00Z</dcterms:modified>
</cp:coreProperties>
</file>